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5168A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A5168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2019-10-23</w:t>
            </w:r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075458733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Łukasz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Usługi elektryczne Łukasz Kowalczyk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074950101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Bujak Kar</w:t>
            </w:r>
            <w:r>
              <w:rPr>
                <w:rFonts w:eastAsia="Times New Roman"/>
                <w:sz w:val="15"/>
                <w:szCs w:val="15"/>
              </w:rPr>
              <w:t>ol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Zajęcia sportowo rekreacyjne - magiczny dywan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075460621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Matyjaszczyk Emilia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Uruchomienie innowacyjnego biura nieruchomości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075640431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Nowicki Artur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bazy turystycznej w msc. Ziółków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075267853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ZDEBSKA ILONA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Klub Malucha "Magiczny ogród" w Łęcznej- rozpoczęcie działalności gospodarczej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074078732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Płaza Konrad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Propagowanie zdrowego trybu życia poprzez rekreacje ruchową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075054923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Monika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Nad stawem - działalność turystyczna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075652873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Matejuk Elżbieta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„KajakiKijany.PL” – wypożyczalnia kaj</w:t>
            </w:r>
            <w:r>
              <w:rPr>
                <w:rFonts w:eastAsia="Times New Roman"/>
                <w:sz w:val="15"/>
                <w:szCs w:val="15"/>
              </w:rPr>
              <w:t>aków i rowerów, podróże wirtualne po Wieprzu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3/2019/TP/9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ZDEBSKI ANDRZEJ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Rozpoczęcie działalności gospodarczej - ANDRZEJ PIOTR ZDEBSKI poprzez usługi integracji sensorycznej w Łęcznej.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075232624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Włodarska Aneta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Kwantowa medycyna energetyczna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A5168A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516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516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A5168A" w:rsidRDefault="00A5168A">
      <w:pPr>
        <w:rPr>
          <w:rFonts w:eastAsia="Times New Roman"/>
        </w:rPr>
      </w:pPr>
    </w:p>
    <w:sectPr w:rsidR="00A5168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8A" w:rsidRDefault="00A5168A">
      <w:r>
        <w:separator/>
      </w:r>
    </w:p>
  </w:endnote>
  <w:endnote w:type="continuationSeparator" w:id="0">
    <w:p w:rsidR="00A5168A" w:rsidRDefault="00A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8A" w:rsidRDefault="00A5168A">
      <w:r>
        <w:separator/>
      </w:r>
    </w:p>
  </w:footnote>
  <w:footnote w:type="continuationSeparator" w:id="0">
    <w:p w:rsidR="00A5168A" w:rsidRDefault="00A5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5168A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0"/>
    <w:rsid w:val="00A5168A"/>
    <w:rsid w:val="00F3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0643-6704-450F-9ADB-3EC8097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2019-10-23T11:12:00Z</dcterms:created>
  <dcterms:modified xsi:type="dcterms:W3CDTF">2019-10-23T11:12:00Z</dcterms:modified>
</cp:coreProperties>
</file>