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9535" w14:textId="2E34F21A" w:rsidR="00A76BD4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>RAPORT</w:t>
      </w:r>
    </w:p>
    <w:p w14:paraId="3A84AC18" w14:textId="3A35B574" w:rsidR="00671ABC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 xml:space="preserve">ze spotkania konsultacyjnego z przedstawicielami społeczności lokalnej gminy </w:t>
      </w:r>
      <w:r w:rsidR="00694711">
        <w:rPr>
          <w:rFonts w:ascii="Times New Roman" w:hAnsi="Times New Roman"/>
          <w:b/>
          <w:sz w:val="24"/>
          <w:szCs w:val="24"/>
        </w:rPr>
        <w:t>S</w:t>
      </w:r>
      <w:r w:rsidR="001170AF">
        <w:rPr>
          <w:rFonts w:ascii="Times New Roman" w:hAnsi="Times New Roman"/>
          <w:b/>
          <w:sz w:val="24"/>
          <w:szCs w:val="24"/>
        </w:rPr>
        <w:t xml:space="preserve">piczyn </w:t>
      </w:r>
      <w:r w:rsidRPr="007036A1">
        <w:rPr>
          <w:rFonts w:ascii="Times New Roman" w:hAnsi="Times New Roman"/>
          <w:b/>
          <w:sz w:val="24"/>
          <w:szCs w:val="24"/>
        </w:rPr>
        <w:t xml:space="preserve">w dniu </w:t>
      </w:r>
      <w:r w:rsidR="00694711">
        <w:rPr>
          <w:rFonts w:ascii="Times New Roman" w:hAnsi="Times New Roman"/>
          <w:b/>
          <w:sz w:val="24"/>
          <w:szCs w:val="24"/>
        </w:rPr>
        <w:t>1</w:t>
      </w:r>
      <w:r w:rsidR="001170AF">
        <w:rPr>
          <w:rFonts w:ascii="Times New Roman" w:hAnsi="Times New Roman"/>
          <w:b/>
          <w:sz w:val="24"/>
          <w:szCs w:val="24"/>
        </w:rPr>
        <w:t>3</w:t>
      </w:r>
      <w:r w:rsidRPr="007036A1">
        <w:rPr>
          <w:rFonts w:ascii="Times New Roman" w:hAnsi="Times New Roman"/>
          <w:b/>
          <w:sz w:val="24"/>
          <w:szCs w:val="24"/>
        </w:rPr>
        <w:t xml:space="preserve"> września 2022 roku, dotyczącego opracowania</w:t>
      </w:r>
      <w:r w:rsidRPr="007036A1">
        <w:rPr>
          <w:rFonts w:ascii="Times New Roman" w:hAnsi="Times New Roman"/>
          <w:b/>
          <w:sz w:val="24"/>
          <w:szCs w:val="24"/>
        </w:rPr>
        <w:br/>
      </w:r>
      <w:r w:rsidR="00671ABC" w:rsidRPr="007036A1">
        <w:rPr>
          <w:rFonts w:ascii="Times New Roman" w:hAnsi="Times New Roman"/>
          <w:b/>
          <w:sz w:val="24"/>
          <w:szCs w:val="24"/>
        </w:rPr>
        <w:t>Lokaln</w:t>
      </w:r>
      <w:r w:rsidRPr="007036A1">
        <w:rPr>
          <w:rFonts w:ascii="Times New Roman" w:hAnsi="Times New Roman"/>
          <w:b/>
          <w:sz w:val="24"/>
          <w:szCs w:val="24"/>
        </w:rPr>
        <w:t>ej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Strategi</w:t>
      </w:r>
      <w:r w:rsidRPr="007036A1">
        <w:rPr>
          <w:rFonts w:ascii="Times New Roman" w:hAnsi="Times New Roman"/>
          <w:b/>
          <w:sz w:val="24"/>
          <w:szCs w:val="24"/>
        </w:rPr>
        <w:t>i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Rozwoju LGD </w:t>
      </w:r>
      <w:r w:rsidRPr="007036A1">
        <w:rPr>
          <w:rFonts w:ascii="Times New Roman" w:hAnsi="Times New Roman"/>
          <w:b/>
          <w:sz w:val="24"/>
          <w:szCs w:val="24"/>
        </w:rPr>
        <w:t>„Polesie”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</w:t>
      </w:r>
      <w:r w:rsidR="00DB2651" w:rsidRPr="007036A1">
        <w:rPr>
          <w:rFonts w:ascii="Times New Roman" w:hAnsi="Times New Roman"/>
          <w:b/>
          <w:sz w:val="24"/>
          <w:szCs w:val="24"/>
        </w:rPr>
        <w:t>na lata 2023-2027</w:t>
      </w:r>
    </w:p>
    <w:p w14:paraId="0ECAD96E" w14:textId="77777777" w:rsidR="00324A92" w:rsidRPr="007036A1" w:rsidRDefault="00324A92" w:rsidP="00671ABC">
      <w:pPr>
        <w:rPr>
          <w:rFonts w:ascii="Times New Roman" w:hAnsi="Times New Roman"/>
          <w:sz w:val="24"/>
          <w:szCs w:val="24"/>
        </w:rPr>
      </w:pPr>
    </w:p>
    <w:p w14:paraId="17041A18" w14:textId="1141888C" w:rsidR="00671ABC" w:rsidRPr="007036A1" w:rsidRDefault="00671ABC" w:rsidP="00DD42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dniu </w:t>
      </w:r>
      <w:r w:rsidR="00694711">
        <w:rPr>
          <w:rFonts w:ascii="Times New Roman" w:hAnsi="Times New Roman"/>
          <w:sz w:val="24"/>
          <w:szCs w:val="24"/>
        </w:rPr>
        <w:t>1</w:t>
      </w:r>
      <w:r w:rsidR="001170AF">
        <w:rPr>
          <w:rFonts w:ascii="Times New Roman" w:hAnsi="Times New Roman"/>
          <w:sz w:val="24"/>
          <w:szCs w:val="24"/>
        </w:rPr>
        <w:t>3</w:t>
      </w:r>
      <w:r w:rsidR="00A76BD4" w:rsidRPr="007036A1">
        <w:rPr>
          <w:rFonts w:ascii="Times New Roman" w:hAnsi="Times New Roman"/>
          <w:sz w:val="24"/>
          <w:szCs w:val="24"/>
        </w:rPr>
        <w:t xml:space="preserve"> września </w:t>
      </w:r>
      <w:r w:rsidRPr="007036A1">
        <w:rPr>
          <w:rFonts w:ascii="Times New Roman" w:hAnsi="Times New Roman"/>
          <w:sz w:val="24"/>
          <w:szCs w:val="24"/>
        </w:rPr>
        <w:t>20</w:t>
      </w:r>
      <w:r w:rsidR="00220F99" w:rsidRPr="007036A1">
        <w:rPr>
          <w:rFonts w:ascii="Times New Roman" w:hAnsi="Times New Roman"/>
          <w:sz w:val="24"/>
          <w:szCs w:val="24"/>
        </w:rPr>
        <w:t>22</w:t>
      </w:r>
      <w:r w:rsidR="00A76BD4" w:rsidRPr="007036A1">
        <w:rPr>
          <w:rFonts w:ascii="Times New Roman" w:hAnsi="Times New Roman"/>
          <w:sz w:val="24"/>
          <w:szCs w:val="24"/>
        </w:rPr>
        <w:t xml:space="preserve"> roku</w:t>
      </w:r>
      <w:r w:rsidRPr="007036A1">
        <w:rPr>
          <w:rFonts w:ascii="Times New Roman" w:hAnsi="Times New Roman"/>
          <w:sz w:val="24"/>
          <w:szCs w:val="24"/>
        </w:rPr>
        <w:t xml:space="preserve"> </w:t>
      </w:r>
      <w:r w:rsidR="001170AF">
        <w:rPr>
          <w:rFonts w:ascii="Times New Roman" w:hAnsi="Times New Roman"/>
          <w:sz w:val="24"/>
          <w:szCs w:val="24"/>
        </w:rPr>
        <w:t>w urzędzie</w:t>
      </w:r>
      <w:r w:rsidR="00694711">
        <w:rPr>
          <w:rFonts w:ascii="Times New Roman" w:hAnsi="Times New Roman"/>
          <w:sz w:val="24"/>
          <w:szCs w:val="24"/>
        </w:rPr>
        <w:t xml:space="preserve"> </w:t>
      </w:r>
      <w:r w:rsidR="003A4276">
        <w:rPr>
          <w:rFonts w:ascii="Times New Roman" w:hAnsi="Times New Roman"/>
          <w:sz w:val="24"/>
          <w:szCs w:val="24"/>
        </w:rPr>
        <w:t xml:space="preserve">gminy </w:t>
      </w:r>
      <w:r w:rsidR="00694711">
        <w:rPr>
          <w:rFonts w:ascii="Times New Roman" w:hAnsi="Times New Roman"/>
          <w:sz w:val="24"/>
          <w:szCs w:val="24"/>
        </w:rPr>
        <w:t>S</w:t>
      </w:r>
      <w:r w:rsidR="001170AF">
        <w:rPr>
          <w:rFonts w:ascii="Times New Roman" w:hAnsi="Times New Roman"/>
          <w:sz w:val="24"/>
          <w:szCs w:val="24"/>
        </w:rPr>
        <w:t>piczyn</w:t>
      </w:r>
      <w:r w:rsidR="005E3717">
        <w:rPr>
          <w:rFonts w:ascii="Times New Roman" w:hAnsi="Times New Roman"/>
          <w:sz w:val="24"/>
          <w:szCs w:val="24"/>
        </w:rPr>
        <w:t xml:space="preserve"> </w:t>
      </w:r>
      <w:r w:rsidRPr="007036A1">
        <w:rPr>
          <w:rFonts w:ascii="Times New Roman" w:hAnsi="Times New Roman"/>
          <w:sz w:val="24"/>
          <w:szCs w:val="24"/>
        </w:rPr>
        <w:t>odbyło się spotkanie konsultacyjne związane z pracami nad Lokalną Strategią Rozwoju Lokalnej Grupy Działania „</w:t>
      </w:r>
      <w:r w:rsidR="00A76BD4" w:rsidRPr="007036A1">
        <w:rPr>
          <w:rFonts w:ascii="Times New Roman" w:hAnsi="Times New Roman"/>
          <w:sz w:val="24"/>
          <w:szCs w:val="24"/>
        </w:rPr>
        <w:t>Polesie</w:t>
      </w:r>
      <w:r w:rsidRPr="007036A1">
        <w:rPr>
          <w:rFonts w:ascii="Times New Roman" w:hAnsi="Times New Roman"/>
          <w:sz w:val="24"/>
          <w:szCs w:val="24"/>
        </w:rPr>
        <w:t>”</w:t>
      </w:r>
      <w:r w:rsidR="002413B5" w:rsidRPr="007036A1">
        <w:rPr>
          <w:rFonts w:ascii="Times New Roman" w:hAnsi="Times New Roman"/>
          <w:sz w:val="24"/>
          <w:szCs w:val="24"/>
        </w:rPr>
        <w:t xml:space="preserve"> na </w:t>
      </w:r>
      <w:r w:rsidR="00D433B1" w:rsidRPr="007036A1">
        <w:rPr>
          <w:rFonts w:ascii="Times New Roman" w:hAnsi="Times New Roman"/>
          <w:sz w:val="24"/>
          <w:szCs w:val="24"/>
        </w:rPr>
        <w:t>lata 2023-2027</w:t>
      </w:r>
      <w:r w:rsidR="002413B5" w:rsidRPr="007036A1">
        <w:rPr>
          <w:rFonts w:ascii="Times New Roman" w:hAnsi="Times New Roman"/>
          <w:sz w:val="24"/>
          <w:szCs w:val="24"/>
        </w:rPr>
        <w:t>.</w:t>
      </w:r>
    </w:p>
    <w:p w14:paraId="1369C8FD" w14:textId="77777777" w:rsidR="002413B5" w:rsidRPr="007036A1" w:rsidRDefault="002413B5" w:rsidP="002413B5">
      <w:p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O spotkaniu społeczność lokalna była informowana w szczególności poprzez:</w:t>
      </w:r>
    </w:p>
    <w:p w14:paraId="0E2F5C64" w14:textId="63FC345B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stronę internetową LGD i urzędu gminy,</w:t>
      </w:r>
    </w:p>
    <w:p w14:paraId="4EE7D8A7" w14:textId="42DA9A8D" w:rsidR="002413B5" w:rsidRPr="007036A1" w:rsidRDefault="00A76BD4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informację bezpośrednią</w:t>
      </w:r>
    </w:p>
    <w:p w14:paraId="2F6F63D3" w14:textId="08C8A343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pracowników urzędu gminy.</w:t>
      </w:r>
    </w:p>
    <w:p w14:paraId="1F5A6EC9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54C1F5" w14:textId="3D22C64E" w:rsidR="00A76BD4" w:rsidRPr="007036A1" w:rsidRDefault="002413B5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spotkaniu udział wzięło </w:t>
      </w:r>
      <w:r w:rsidR="004679CA">
        <w:rPr>
          <w:rFonts w:ascii="Times New Roman" w:hAnsi="Times New Roman"/>
          <w:sz w:val="24"/>
          <w:szCs w:val="24"/>
        </w:rPr>
        <w:t>14 osób</w:t>
      </w:r>
      <w:r w:rsidRPr="007036A1">
        <w:rPr>
          <w:rFonts w:ascii="Times New Roman" w:hAnsi="Times New Roman"/>
          <w:sz w:val="24"/>
          <w:szCs w:val="24"/>
        </w:rPr>
        <w:t xml:space="preserve"> reprezentując</w:t>
      </w:r>
      <w:r w:rsidR="004679CA">
        <w:rPr>
          <w:rFonts w:ascii="Times New Roman" w:hAnsi="Times New Roman"/>
          <w:sz w:val="24"/>
          <w:szCs w:val="24"/>
        </w:rPr>
        <w:t>ych</w:t>
      </w:r>
      <w:bookmarkStart w:id="0" w:name="_GoBack"/>
      <w:bookmarkEnd w:id="0"/>
      <w:r w:rsidRPr="007036A1">
        <w:rPr>
          <w:rFonts w:ascii="Times New Roman" w:hAnsi="Times New Roman"/>
          <w:sz w:val="24"/>
          <w:szCs w:val="24"/>
        </w:rPr>
        <w:t xml:space="preserve"> </w:t>
      </w:r>
      <w:r w:rsidR="00A76BD4" w:rsidRPr="007036A1">
        <w:rPr>
          <w:rFonts w:ascii="Times New Roman" w:hAnsi="Times New Roman"/>
          <w:sz w:val="24"/>
          <w:szCs w:val="24"/>
        </w:rPr>
        <w:t xml:space="preserve">sektor publiczny, społeczny oraz gospodarczy z obszaru gminy </w:t>
      </w:r>
      <w:r w:rsidR="001170AF">
        <w:rPr>
          <w:rFonts w:ascii="Times New Roman" w:hAnsi="Times New Roman"/>
          <w:sz w:val="24"/>
          <w:szCs w:val="24"/>
        </w:rPr>
        <w:t>Spiczyn</w:t>
      </w:r>
      <w:r w:rsidRPr="007036A1">
        <w:rPr>
          <w:rFonts w:ascii="Times New Roman" w:hAnsi="Times New Roman"/>
          <w:sz w:val="24"/>
          <w:szCs w:val="24"/>
        </w:rPr>
        <w:t>.</w:t>
      </w:r>
      <w:r w:rsidR="00A76BD4" w:rsidRPr="007036A1">
        <w:rPr>
          <w:rFonts w:ascii="Times New Roman" w:hAnsi="Times New Roman"/>
          <w:sz w:val="24"/>
          <w:szCs w:val="24"/>
        </w:rPr>
        <w:t xml:space="preserve"> Na wstępie zostały przedstawione główne założenia PROW i inicjatywy LEADER na najbliższe lata.</w:t>
      </w:r>
    </w:p>
    <w:p w14:paraId="4969724A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FA0A357" w14:textId="5A6034BD" w:rsidR="00A76BD4" w:rsidRPr="007036A1" w:rsidRDefault="00A76BD4" w:rsidP="00A76BD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Podczas spotkania została przeprowadzona diagnoza obszaru LSR oraz identyfikacja mocnych i słabych stron, jak również szans i zagrożeń z wykorzystaniem narzędzia SWOT. </w:t>
      </w:r>
      <w:r w:rsidR="00DC2DE8" w:rsidRPr="007036A1">
        <w:rPr>
          <w:rFonts w:ascii="Times New Roman" w:hAnsi="Times New Roman"/>
          <w:sz w:val="24"/>
          <w:szCs w:val="24"/>
        </w:rPr>
        <w:t xml:space="preserve">Uczestnicy spotkania dokonali aktualizacji analizy SWOT zawartej w dotychczasowej strategii LGD „Polesie”. </w:t>
      </w:r>
      <w:r w:rsidRPr="007036A1">
        <w:rPr>
          <w:rFonts w:ascii="Times New Roman" w:hAnsi="Times New Roman"/>
          <w:sz w:val="24"/>
          <w:szCs w:val="24"/>
        </w:rPr>
        <w:t>Podczas konsultacji uczestnicy zapoznali się z wnioskami z diagnozy</w:t>
      </w:r>
      <w:r w:rsidR="00154E5B">
        <w:rPr>
          <w:rFonts w:ascii="Times New Roman" w:hAnsi="Times New Roman"/>
          <w:sz w:val="24"/>
          <w:szCs w:val="24"/>
        </w:rPr>
        <w:t>, a także przeprowadzili identyfikację problemów i potrzeb</w:t>
      </w:r>
      <w:r w:rsidRPr="007036A1">
        <w:rPr>
          <w:rFonts w:ascii="Times New Roman" w:hAnsi="Times New Roman"/>
          <w:sz w:val="24"/>
          <w:szCs w:val="24"/>
        </w:rPr>
        <w:t>. Podczas przeprowadzonego spotkania zostały także sformułowane cele LSR. Cele LSR</w:t>
      </w:r>
      <w:r w:rsidR="00154E5B">
        <w:rPr>
          <w:rFonts w:ascii="Times New Roman" w:hAnsi="Times New Roman"/>
          <w:sz w:val="24"/>
          <w:szCs w:val="24"/>
        </w:rPr>
        <w:t xml:space="preserve"> oraz </w:t>
      </w:r>
      <w:r w:rsidRPr="007036A1">
        <w:rPr>
          <w:rFonts w:ascii="Times New Roman" w:hAnsi="Times New Roman"/>
          <w:sz w:val="24"/>
          <w:szCs w:val="24"/>
        </w:rPr>
        <w:t xml:space="preserve">propozycje przedsięwzięć zostały zestawione ze specyfiką podejścia LEADER, które ukierunkowuje proces tworzenia LSR na zagadnienia związane z: innowacyjnością, cyfryzacją, środowiskiem i klimatem, zmianami demograficznymi oraz tworzeniem partnerstw przy realizacji przedsięwzięć i projektów. </w:t>
      </w:r>
      <w:r w:rsidRPr="007036A1">
        <w:rPr>
          <w:rFonts w:ascii="Times New Roman" w:eastAsia="Times New Roman" w:hAnsi="Times New Roman"/>
          <w:sz w:val="24"/>
          <w:szCs w:val="24"/>
        </w:rPr>
        <w:t xml:space="preserve">Biorąc pod uwagę priorytety polityk publicznych w sferze obszarów wiejskich poddano pod dyskusję możliwości realizacji projektów w ramach tzw. koncepcji Smart Village.  </w:t>
      </w:r>
    </w:p>
    <w:p w14:paraId="4CDAB040" w14:textId="10A70F35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7416F00" w14:textId="77777777" w:rsidR="00A76BD4" w:rsidRPr="007036A1" w:rsidRDefault="00A76BD4" w:rsidP="00DD428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DD6F890" w14:textId="0B0A6111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8AAB63A" w14:textId="77777777" w:rsidR="00DD4287" w:rsidRPr="007036A1" w:rsidRDefault="00DD428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br w:type="page"/>
      </w:r>
    </w:p>
    <w:p w14:paraId="283A77DC" w14:textId="5CE8C1C2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lastRenderedPageBreak/>
        <w:t xml:space="preserve">Propozycje analiz mocnych i słabych stron oraz szans i zagrożeń </w:t>
      </w:r>
      <w:r w:rsidR="00DC2DE8" w:rsidRPr="007036A1">
        <w:rPr>
          <w:rFonts w:ascii="Times New Roman" w:eastAsia="Times New Roman" w:hAnsi="Times New Roman"/>
          <w:sz w:val="24"/>
          <w:szCs w:val="24"/>
        </w:rPr>
        <w:t xml:space="preserve">(aktualizacja) </w:t>
      </w:r>
      <w:r w:rsidRPr="007036A1">
        <w:rPr>
          <w:rFonts w:ascii="Times New Roman" w:eastAsia="Times New Roman" w:hAnsi="Times New Roman"/>
          <w:sz w:val="24"/>
          <w:szCs w:val="24"/>
        </w:rPr>
        <w:t>wypracowane podczas spotkania:</w:t>
      </w:r>
    </w:p>
    <w:p w14:paraId="63B1D447" w14:textId="77777777" w:rsidR="00E028C7" w:rsidRPr="007036A1" w:rsidRDefault="00E028C7" w:rsidP="00E028C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11339B" w:rsidRPr="007036A1" w14:paraId="27E67604" w14:textId="77777777" w:rsidTr="00E731D7">
        <w:trPr>
          <w:trHeight w:val="367"/>
        </w:trPr>
        <w:tc>
          <w:tcPr>
            <w:tcW w:w="4620" w:type="dxa"/>
          </w:tcPr>
          <w:p w14:paraId="38298D52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MOCNE STRONY</w:t>
            </w:r>
          </w:p>
        </w:tc>
        <w:tc>
          <w:tcPr>
            <w:tcW w:w="4622" w:type="dxa"/>
          </w:tcPr>
          <w:p w14:paraId="2D1F615A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SŁABE STRONY</w:t>
            </w:r>
          </w:p>
        </w:tc>
      </w:tr>
      <w:tr w:rsidR="0011339B" w:rsidRPr="007036A1" w14:paraId="4BB269D8" w14:textId="77777777" w:rsidTr="00671ABC">
        <w:trPr>
          <w:trHeight w:val="3876"/>
        </w:trPr>
        <w:tc>
          <w:tcPr>
            <w:tcW w:w="4620" w:type="dxa"/>
          </w:tcPr>
          <w:p w14:paraId="7921495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świadomość na temat możliwych form zaangażowania w życie społeczne</w:t>
            </w:r>
          </w:p>
          <w:p w14:paraId="0D0833F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liczba grup nieformalnych</w:t>
            </w:r>
          </w:p>
          <w:p w14:paraId="0EBDCFEA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ilość lokalnych liderów inicjujących działalność społeczną</w:t>
            </w:r>
          </w:p>
          <w:p w14:paraId="22DE074C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zaangażowanie mieszkańców w wydarzenia o charakterze lokalnym</w:t>
            </w:r>
          </w:p>
          <w:p w14:paraId="3ACAA66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wypracowane mechanizmy współpracy między organizacjami pozarządowymi a instytucjami publicznymi</w:t>
            </w:r>
          </w:p>
          <w:p w14:paraId="0B5FB02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doświadczenie we wdrażaniu kluczowych technik i metod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partycypacyjnych</w:t>
            </w:r>
          </w:p>
          <w:p w14:paraId="70F60B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różnorodność etniczna, religijna i kulturowa </w:t>
            </w:r>
          </w:p>
          <w:p w14:paraId="2A2FC1C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zachowane wśród osób starszych tradycje (rzemiosło, umiejętności, przepisy, legendy, itd.)</w:t>
            </w:r>
          </w:p>
          <w:p w14:paraId="052A4837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amatorska działalność twórcza typu zespoły taneczne, śpiewacze, warsztaty umiejętności</w:t>
            </w:r>
          </w:p>
          <w:p w14:paraId="422113B0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wydarzenia o charakterze ekologiczno-sportowym </w:t>
            </w:r>
          </w:p>
          <w:p w14:paraId="09FD1923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dobrze prosperujący przemysł górniczy, zapewniający znacząca ilość miejsc pracy – Lubelski Węgiel „Bogdanka” S.A.</w:t>
            </w:r>
          </w:p>
          <w:p w14:paraId="4DBA112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rozwijający się sukcesywnie przemysł turystyczny związany głównie z turystycznymi walorami Pojezierza Łęczyńsko-Włodawskiego</w:t>
            </w:r>
          </w:p>
          <w:p w14:paraId="76310345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bliskość Lublina jako rynku zbytu produktów turystycznych opartych na dziedzictwie kulturowym i przyrodniczym</w:t>
            </w:r>
          </w:p>
          <w:p w14:paraId="515762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obszar rolniczy- łatwy dostęp do produktów rolnych stanowiących bazę dla przetwórstwa </w:t>
            </w:r>
          </w:p>
          <w:p w14:paraId="207652AD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nazwa ”Polesie” jako nazwa krainy geograficznej jest ugruntowana świadomości potencjalnych odbiorców produktów i usług </w:t>
            </w:r>
          </w:p>
          <w:p w14:paraId="764E888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stosunkowo dobrze rozwinięta sieć dróg</w:t>
            </w:r>
          </w:p>
          <w:p w14:paraId="29AB010E" w14:textId="0EDE8965" w:rsidR="00DC2DE8" w:rsidRPr="007036A1" w:rsidRDefault="00DC2DE8" w:rsidP="003B4F5D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stosunkowo dobrze rozwinięte sieci</w:t>
            </w:r>
            <w:r w:rsidR="000B0D28"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wodociągowe, gazowe, telefoniczne, światłowodowe</w:t>
            </w:r>
          </w:p>
          <w:p w14:paraId="205448CF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istniejąca infrastruktura społeczna, w tym świetlice środowiskowe</w:t>
            </w:r>
          </w:p>
          <w:p w14:paraId="4DBAFB5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liczne, zabytkowe obiekty dziedzictwa kulturowego, w tym sakralnego</w:t>
            </w:r>
          </w:p>
          <w:p w14:paraId="19492FF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duża liczba terenów wodnych: jezior, zbiorników, rzek </w:t>
            </w:r>
          </w:p>
          <w:p w14:paraId="27C1FE22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przynależność obszaru do rezerwatu biosfery Polesie Zachodnie”, wpisanego na listę dziedzictwa UNESCO </w:t>
            </w:r>
          </w:p>
          <w:p w14:paraId="1573AE7A" w14:textId="77777777" w:rsidR="000B0D28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różnorodność biologiczna (w tym gatunki unikatowe jak żółw błotny oraz pomniki przyrody)</w:t>
            </w:r>
          </w:p>
          <w:p w14:paraId="1E9C606F" w14:textId="77777777" w:rsidR="0011339B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„Polesie” ma pozytywne skojarzenia z dziewiczą i bezkresną naturą</w:t>
            </w:r>
          </w:p>
          <w:p w14:paraId="4D358E9C" w14:textId="60E6E46B" w:rsidR="000B0D28" w:rsidRPr="007036A1" w:rsidRDefault="000B0D2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Bogactwo kulinarne obszaru</w:t>
            </w:r>
          </w:p>
        </w:tc>
        <w:tc>
          <w:tcPr>
            <w:tcW w:w="4622" w:type="dxa"/>
          </w:tcPr>
          <w:p w14:paraId="45B2C835" w14:textId="4C44F92B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słabo rozwinięty transport publiczny</w:t>
            </w:r>
          </w:p>
          <w:p w14:paraId="0D17D18C" w14:textId="428B8CAC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rozwinięte produkty lokalne</w:t>
            </w:r>
          </w:p>
          <w:p w14:paraId="0C25278F" w14:textId="0A49A104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zaufania społecznego </w:t>
            </w:r>
          </w:p>
          <w:p w14:paraId="086B58B8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poziom współpracy (sąsiedzkiej, wewnątrzsektorowej, międzysektorowej)</w:t>
            </w:r>
          </w:p>
          <w:p w14:paraId="74EEDD86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pogłębiające się różnice w poziomie życia mieszkańców związane z rozwarstwieniem społecznym</w:t>
            </w:r>
          </w:p>
          <w:p w14:paraId="0AB542F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nieadekwatne do potrzeb lokalnego rynku pracy kształcenie formalne młodzieży</w:t>
            </w:r>
          </w:p>
          <w:p w14:paraId="1652283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zanikające, na skutek rewolucji technologicznej, więzi międzypokoleniowe, w tym rodzinne</w:t>
            </w:r>
          </w:p>
          <w:p w14:paraId="68DDDCC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 umiejętności spędzania czasu wolnego i wspólnej zabawy w grupie przyjaciół, sąsiadów (poza rodziną)</w:t>
            </w:r>
          </w:p>
          <w:p w14:paraId="226CE3B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niska rozpoznawalność organizacji pozarządowych w środowisku lokalnym</w:t>
            </w:r>
          </w:p>
          <w:p w14:paraId="4667C5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samodzielność finansowa organizacji pozarządowych</w:t>
            </w:r>
          </w:p>
          <w:p w14:paraId="161A6F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elastyczność instytucji społecznych w dopasowywaniu się do zachodzących zmian społecznych</w:t>
            </w:r>
          </w:p>
          <w:p w14:paraId="0F3E158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osłabienie komunikacji międzypokoleniowej w przekazywaniu tradycyjnych umiejętności</w:t>
            </w:r>
          </w:p>
          <w:p w14:paraId="5BCBE043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profesjonalnych zespołów/grup działających w dziedzinie kultury</w:t>
            </w:r>
          </w:p>
          <w:p w14:paraId="3767417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ograniczona oferta zajęć hobbystycznych, w tym kultywujących lokalne tradycje w świetlicach i domach kultury </w:t>
            </w:r>
          </w:p>
          <w:p w14:paraId="0F47EF0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 ofercie turystycznej obszaru brakuje atrakcji turystycznych funkcjonujących w skali całego roku kalendarzowego</w:t>
            </w:r>
          </w:p>
          <w:p w14:paraId="55AA26ED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małe zróżnicowanie standardów usług turystycznych </w:t>
            </w:r>
          </w:p>
          <w:p w14:paraId="7BA4393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miejsca noclegowe w znacznej mierze nie spełniają oczekiwań klientów w zakresie standardów jakości</w:t>
            </w:r>
          </w:p>
          <w:p w14:paraId="663330F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rolnictwo obszaru ma charakter małoobszarowy i niskotowarowy</w:t>
            </w:r>
          </w:p>
          <w:p w14:paraId="54EA7308" w14:textId="7EA087B6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znikoma ilość firm przetwórczych bazujących na potencjale rolniczym obszaru</w:t>
            </w:r>
          </w:p>
          <w:p w14:paraId="6F833A2A" w14:textId="199192B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rozwinięta infrastruktura wokół jezior</w:t>
            </w:r>
          </w:p>
          <w:p w14:paraId="414BEB0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większość firm na obszarze stanowią mikro i małe przedsiębiorstwa</w:t>
            </w:r>
          </w:p>
          <w:p w14:paraId="43BD74D6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przewaga przedsiębiorczości, która nie generuje wartości dodanej głównie związanej z handlem</w:t>
            </w:r>
          </w:p>
          <w:p w14:paraId="563805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stopień utożsamiania się przedsiębiorców lokalnych z marką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LGD “Polesie”</w:t>
            </w:r>
          </w:p>
          <w:p w14:paraId="3E33AA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określonego profilu marketingu zewnętrznego, który zainteresuje mieszkańców Lublina podróżowaniem na Polesie</w:t>
            </w:r>
          </w:p>
          <w:p w14:paraId="5F1C88B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stopień świadomości mieszkańców LGD “Polesie” i turystów na temat bogactwa i specyfiki obszaru </w:t>
            </w:r>
          </w:p>
          <w:p w14:paraId="64B655E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słaba jakość dróg dojazdowych</w:t>
            </w:r>
          </w:p>
          <w:p w14:paraId="420B902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chodników</w:t>
            </w:r>
          </w:p>
          <w:p w14:paraId="155888C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toalet publicznych</w:t>
            </w:r>
          </w:p>
          <w:p w14:paraId="0084921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miejsc parkingowych w miejscach publicznych</w:t>
            </w:r>
          </w:p>
          <w:p w14:paraId="609CE0A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niewystarczająco wyposażone świetlice środowiskowe i domy kultury</w:t>
            </w:r>
          </w:p>
          <w:p w14:paraId="7D634BD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zły stan techniczny obiektów zabytkowych</w:t>
            </w:r>
          </w:p>
          <w:p w14:paraId="2DEDF4FD" w14:textId="77777777" w:rsidR="006F7663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lasy i tereny zielone cyklicznie zanieczyszczane w okresie nasilonego ruchu turystycznego</w:t>
            </w:r>
          </w:p>
          <w:p w14:paraId="6A9D7E6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ścieżek rowerowych</w:t>
            </w:r>
          </w:p>
          <w:p w14:paraId="2E861379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mała ilość wydarzeń włączających młodzież w życie lokalne</w:t>
            </w:r>
          </w:p>
          <w:p w14:paraId="6D1826E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słabo rozwinięta opieka senioralna</w:t>
            </w:r>
          </w:p>
          <w:p w14:paraId="718846C1" w14:textId="32AA6613" w:rsidR="000B0D28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świetlic środowiskowych</w:t>
            </w:r>
            <w:r w:rsidR="000B3D95" w:rsidRPr="007036A1">
              <w:rPr>
                <w:rFonts w:ascii="Times New Roman" w:hAnsi="Times New Roman"/>
                <w:sz w:val="24"/>
                <w:szCs w:val="24"/>
              </w:rPr>
              <w:t xml:space="preserve"> dla dzieci</w:t>
            </w:r>
          </w:p>
          <w:p w14:paraId="399607B4" w14:textId="6A3FFB07" w:rsidR="007036A1" w:rsidRPr="007036A1" w:rsidRDefault="00694711" w:rsidP="00694711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94711">
              <w:rPr>
                <w:rFonts w:ascii="Times New Roman" w:hAnsi="Times New Roman"/>
                <w:sz w:val="24"/>
                <w:szCs w:val="24"/>
              </w:rPr>
              <w:t>niewystarczające konsultacje działań promocyjnych obszaru</w:t>
            </w:r>
          </w:p>
        </w:tc>
      </w:tr>
      <w:tr w:rsidR="0011339B" w:rsidRPr="007036A1" w14:paraId="181CBA2F" w14:textId="77777777" w:rsidTr="00E731D7">
        <w:trPr>
          <w:trHeight w:val="353"/>
        </w:trPr>
        <w:tc>
          <w:tcPr>
            <w:tcW w:w="4620" w:type="dxa"/>
          </w:tcPr>
          <w:p w14:paraId="16935B10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lastRenderedPageBreak/>
              <w:t>SZANSE</w:t>
            </w:r>
          </w:p>
        </w:tc>
        <w:tc>
          <w:tcPr>
            <w:tcW w:w="4622" w:type="dxa"/>
          </w:tcPr>
          <w:p w14:paraId="2E193541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ZAGROŻENIA</w:t>
            </w:r>
          </w:p>
        </w:tc>
      </w:tr>
      <w:tr w:rsidR="0011339B" w:rsidRPr="007036A1" w14:paraId="77A928B4" w14:textId="77777777" w:rsidTr="00E028C7">
        <w:trPr>
          <w:trHeight w:val="1801"/>
        </w:trPr>
        <w:tc>
          <w:tcPr>
            <w:tcW w:w="4620" w:type="dxa"/>
          </w:tcPr>
          <w:p w14:paraId="77E7003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aktywne włączenie się społeczności w realizację LSR</w:t>
            </w:r>
          </w:p>
          <w:p w14:paraId="73FFCB3D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polityk wspierania osób i grup wykluczonych i zagrożonych wykluczeniem z rynku pracy</w:t>
            </w:r>
          </w:p>
          <w:p w14:paraId="3724E93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kampanie społeczne promujące ideę wolontariatu, współpracy i społeczeństwa obywatelskiego</w:t>
            </w:r>
          </w:p>
          <w:p w14:paraId="1E136E7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znajomość technik partycypacyjnych</w:t>
            </w:r>
          </w:p>
          <w:p w14:paraId="6A80DD3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rozwijająca się moda na zdrowy tryb życia rozwijający się popyt na usługi turystyczne wśród mieszkańców aglomeracji lubelskiej</w:t>
            </w:r>
          </w:p>
          <w:p w14:paraId="6CB42E1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rozwój przetwórstwa bazującego na endogennych potencjałach </w:t>
            </w:r>
          </w:p>
          <w:p w14:paraId="575A479B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dywersyfikacja działalności gospodarczej</w:t>
            </w:r>
          </w:p>
          <w:p w14:paraId="3D79F85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poprawa struktury agrarnej gospodarstw</w:t>
            </w:r>
          </w:p>
          <w:p w14:paraId="0C08CAF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dostępność funduszy zewnętrznych na rozwój przedsiębiorczości </w:t>
            </w:r>
          </w:p>
          <w:p w14:paraId="485F8B7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program ulg dla inwestorów i przedsiębiorców</w:t>
            </w:r>
          </w:p>
          <w:p w14:paraId="147672B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inwestycje w energetykę w tym odnawialne źródła energii</w:t>
            </w:r>
          </w:p>
          <w:p w14:paraId="1F1B43C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obniżenie kosztów prowadzenia działalności gospodarczej</w:t>
            </w:r>
          </w:p>
          <w:p w14:paraId="7402E6D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wejście w życie uregulowań prawnych umożliwiających sprzedaż przetworzonych produktów rolnych bezpośrednio przez rolników </w:t>
            </w:r>
          </w:p>
          <w:p w14:paraId="2E5F2BB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rozpoznawalność Polesia jako terytorium kluczowego dla tożsamości województwa</w:t>
            </w:r>
          </w:p>
          <w:p w14:paraId="141BC76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zwiększająca się moda na zdrowy, ekologiczny styl życia</w:t>
            </w:r>
          </w:p>
          <w:p w14:paraId="08BD39F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produkty ściśle związane ze swym miejscem pochodzenia, w tym z chronioną nazwą pochodzenia, chronionym oznaczeniem geograficznym</w:t>
            </w:r>
          </w:p>
          <w:p w14:paraId="5E65B57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polityka UE na rzecz poprawy spójności terytorialnej i związana z tym dostępność do funduszy</w:t>
            </w:r>
          </w:p>
          <w:p w14:paraId="7EF0407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idei partnerstw publiczno-prywatnych</w:t>
            </w:r>
          </w:p>
          <w:p w14:paraId="61E52C8E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kulturowej</w:t>
            </w:r>
          </w:p>
          <w:p w14:paraId="2FEB27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sportowej</w:t>
            </w:r>
          </w:p>
          <w:p w14:paraId="6B449FB7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ekoturystyki</w:t>
            </w:r>
          </w:p>
          <w:p w14:paraId="42B01276" w14:textId="00B63F3D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systemów zachowywania tradycji (muzea, skanseny, pokazy, wioski tematyczne, produkty lokalne)</w:t>
            </w:r>
          </w:p>
          <w:p w14:paraId="1E0A0D0C" w14:textId="54A827A3" w:rsidR="0011339B" w:rsidRPr="007036A1" w:rsidRDefault="000B0D28" w:rsidP="00694711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 w:rsidRPr="00694711">
              <w:rPr>
                <w:rStyle w:val="markedcontent"/>
                <w:rFonts w:ascii="Times New Roman" w:hAnsi="Times New Roman"/>
                <w:sz w:val="24"/>
                <w:szCs w:val="24"/>
              </w:rPr>
              <w:t>rozwój innowacji dla turystyki</w:t>
            </w:r>
          </w:p>
        </w:tc>
        <w:tc>
          <w:tcPr>
            <w:tcW w:w="4622" w:type="dxa"/>
          </w:tcPr>
          <w:p w14:paraId="1511BB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starzejące się społeczeństwo</w:t>
            </w:r>
          </w:p>
          <w:p w14:paraId="6440437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postępująca emigracja (odpływ aktywnych osób)</w:t>
            </w:r>
          </w:p>
          <w:p w14:paraId="106A499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zbyt standardowe i mało reprezentatywne „imprezy lokalne”, nieodróżniające się od innych imprez ani jakością, ani renomą (np. występujących grup), ani poprzez związek z lokalnymi tradycjami </w:t>
            </w:r>
          </w:p>
          <w:p w14:paraId="589553E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postępujący proces globalizacji</w:t>
            </w:r>
          </w:p>
          <w:p w14:paraId="73BFE9E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wzrost zainteresowania uczestnictwem w kulturze wyłącznie za pośrednictwem Internetu</w:t>
            </w:r>
          </w:p>
          <w:p w14:paraId="247C425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zanik więzi międzyludzkich, które gwarantują trwałość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tradycji lokalnych</w:t>
            </w:r>
          </w:p>
          <w:p w14:paraId="4E09E92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ograniczenie dostępu do wschodnich rynków zbytu produktów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rolnych</w:t>
            </w:r>
          </w:p>
          <w:p w14:paraId="6D419BE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odpływ wykształconych mieszkańców </w:t>
            </w:r>
          </w:p>
          <w:p w14:paraId="70D67E8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zwiększenie obciążeń fiskalnych firm i kosztów pracy </w:t>
            </w:r>
          </w:p>
          <w:p w14:paraId="6FC1143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zwiększające się bariery wejścia (restrykcje, obciążenia, itd.) związane z funkcjonowaniem firm </w:t>
            </w:r>
          </w:p>
          <w:p w14:paraId="5D30DED6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załamanie koniunktury w górnictwie i znaczące ograniczenie wpływów do budżetów gmin LGD</w:t>
            </w:r>
          </w:p>
          <w:p w14:paraId="36E1B0C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kompletna dewastacja zabytkowych obiektów dziedzictwa kulturowego na skutek działania czynników atmosferycznych</w:t>
            </w:r>
          </w:p>
          <w:p w14:paraId="2B3781C9" w14:textId="77777777" w:rsidR="0011339B" w:rsidRDefault="00DC2DE8" w:rsidP="00492E5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zmiany klimatyczne</w:t>
            </w:r>
          </w:p>
          <w:p w14:paraId="3B83DD42" w14:textId="77777777" w:rsidR="001170AF" w:rsidRDefault="001170AF" w:rsidP="00492E5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wzrost kosztów prowadzenia działalności gospodarczej</w:t>
            </w:r>
          </w:p>
          <w:p w14:paraId="7BB55C77" w14:textId="6E472C85" w:rsidR="001170AF" w:rsidRPr="007036A1" w:rsidRDefault="001170AF" w:rsidP="00492E5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8B7BC0" w14:textId="70E3D669" w:rsidR="0011339B" w:rsidRPr="007036A1" w:rsidRDefault="0011339B" w:rsidP="0011339B">
      <w:pPr>
        <w:rPr>
          <w:rFonts w:ascii="Times New Roman" w:hAnsi="Times New Roman"/>
          <w:sz w:val="24"/>
          <w:szCs w:val="24"/>
        </w:rPr>
      </w:pPr>
    </w:p>
    <w:p w14:paraId="481D6965" w14:textId="77777777" w:rsidR="001170AF" w:rsidRDefault="001170A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3EF3BA2" w14:textId="46E60060" w:rsidR="006F7663" w:rsidRPr="007036A1" w:rsidRDefault="006F7663" w:rsidP="007036A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lastRenderedPageBreak/>
        <w:t xml:space="preserve">Kluczowe problemy gminy </w:t>
      </w:r>
      <w:r w:rsidR="001170AF">
        <w:rPr>
          <w:rFonts w:ascii="Times New Roman" w:hAnsi="Times New Roman"/>
          <w:b/>
          <w:bCs/>
          <w:sz w:val="24"/>
          <w:szCs w:val="24"/>
        </w:rPr>
        <w:t>Spiczyn</w:t>
      </w:r>
      <w:r w:rsidRPr="007036A1">
        <w:rPr>
          <w:rFonts w:ascii="Times New Roman" w:hAnsi="Times New Roman"/>
          <w:b/>
          <w:bCs/>
          <w:sz w:val="24"/>
          <w:szCs w:val="24"/>
        </w:rPr>
        <w:t xml:space="preserve"> zidentyfikowane podczas warsztatów:</w:t>
      </w:r>
    </w:p>
    <w:p w14:paraId="1348FFCB" w14:textId="70B18DEE" w:rsidR="00694711" w:rsidRDefault="001170AF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Zły stan technicznych obiektów zabytkowych</w:t>
      </w:r>
    </w:p>
    <w:p w14:paraId="669ED413" w14:textId="6654F0DC" w:rsidR="001170AF" w:rsidRDefault="001170AF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Zbyt mała ilość zajęć z dziećmi i młodzieżą poza lekcjami</w:t>
      </w:r>
    </w:p>
    <w:p w14:paraId="63A91FBB" w14:textId="01528322" w:rsidR="001170AF" w:rsidRDefault="001170AF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Słaba promocja produktów lokalnych</w:t>
      </w:r>
    </w:p>
    <w:p w14:paraId="557D6047" w14:textId="3012D58F" w:rsidR="001170AF" w:rsidRDefault="001170AF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Uboga oferta turystyczna</w:t>
      </w:r>
    </w:p>
    <w:p w14:paraId="5D978EDD" w14:textId="4A13E7D7" w:rsidR="001170AF" w:rsidRDefault="004F5B7E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wsparcia dla lokalnych przedsiębiorców</w:t>
      </w:r>
    </w:p>
    <w:p w14:paraId="78B205A2" w14:textId="6C56E56E" w:rsidR="004F5B7E" w:rsidRDefault="004F5B7E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Słaba infrastruktura sportowa</w:t>
      </w:r>
    </w:p>
    <w:p w14:paraId="5CAC8CB8" w14:textId="24F41EF3" w:rsidR="004F5B7E" w:rsidRDefault="004F5B7E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Mało imprez promujących lokalną historię</w:t>
      </w:r>
    </w:p>
    <w:p w14:paraId="445407A6" w14:textId="77777777" w:rsidR="004F5B7E" w:rsidRPr="001170AF" w:rsidRDefault="004F5B7E" w:rsidP="004F5B7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ABBD1AF" w14:textId="40CE0A0B" w:rsidR="006F7663" w:rsidRPr="007036A1" w:rsidRDefault="006F7663" w:rsidP="00DD428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>Cele i kierunki rozwoju:</w:t>
      </w:r>
    </w:p>
    <w:p w14:paraId="4183BDCF" w14:textId="1D2E8429" w:rsidR="00694711" w:rsidRDefault="001170AF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pałacu w Kijanach</w:t>
      </w:r>
    </w:p>
    <w:p w14:paraId="1C90E3D3" w14:textId="48833250" w:rsidR="001170AF" w:rsidRDefault="001170AF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międzygminnych dziennych domów samopomocy</w:t>
      </w:r>
    </w:p>
    <w:p w14:paraId="6C2E0BB0" w14:textId="068A9493" w:rsidR="001170AF" w:rsidRDefault="001170AF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Promocja ekologicznego trybu życia</w:t>
      </w:r>
    </w:p>
    <w:p w14:paraId="0D72840D" w14:textId="6057A513" w:rsidR="001170AF" w:rsidRDefault="001170AF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OZE</w:t>
      </w:r>
    </w:p>
    <w:p w14:paraId="1D64BF3E" w14:textId="747C0F2C" w:rsidR="001170AF" w:rsidRDefault="001170AF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Aktywizacja osób niepełnosprawnych</w:t>
      </w:r>
    </w:p>
    <w:p w14:paraId="565EEEB7" w14:textId="11019606" w:rsidR="001170AF" w:rsidRDefault="001170AF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wieży widokowych (rozlewisko Bystrzyca – Wieprz)</w:t>
      </w:r>
    </w:p>
    <w:p w14:paraId="04E52F09" w14:textId="649948B5" w:rsidR="001170AF" w:rsidRDefault="001170AF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Wykorzystanie rzeki Wieprz jako szlaku turystycznego i rekreacyjnego</w:t>
      </w:r>
    </w:p>
    <w:p w14:paraId="67872AF5" w14:textId="5A56646F" w:rsidR="001170AF" w:rsidRDefault="001170AF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infrastruktury sportowej i rekreacyjnej</w:t>
      </w:r>
    </w:p>
    <w:p w14:paraId="3F57EC8F" w14:textId="2CF7F3FF" w:rsidR="001170AF" w:rsidRDefault="004F5B7E" w:rsidP="001170A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multimedialnej mapy obiektów zabytkowych na terenie LGD</w:t>
      </w:r>
    </w:p>
    <w:p w14:paraId="3F583B27" w14:textId="77777777" w:rsidR="004F5B7E" w:rsidRPr="001170AF" w:rsidRDefault="004F5B7E" w:rsidP="004F5B7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sectPr w:rsidR="004F5B7E" w:rsidRPr="001170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0925" w14:textId="77777777" w:rsidR="00256DCE" w:rsidRDefault="00256DCE" w:rsidP="00A461B9">
      <w:pPr>
        <w:spacing w:line="240" w:lineRule="auto"/>
      </w:pPr>
      <w:r>
        <w:separator/>
      </w:r>
    </w:p>
  </w:endnote>
  <w:endnote w:type="continuationSeparator" w:id="0">
    <w:p w14:paraId="67EF0AF2" w14:textId="77777777" w:rsidR="00256DCE" w:rsidRDefault="00256DCE" w:rsidP="00A4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469952"/>
      <w:docPartObj>
        <w:docPartGallery w:val="Page Numbers (Bottom of Page)"/>
        <w:docPartUnique/>
      </w:docPartObj>
    </w:sdtPr>
    <w:sdtEndPr/>
    <w:sdtContent>
      <w:p w14:paraId="088A6895" w14:textId="77777777" w:rsidR="00A461B9" w:rsidRDefault="00A46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DAE020" w14:textId="77777777" w:rsidR="00A461B9" w:rsidRDefault="00A46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D66CF" w14:textId="77777777" w:rsidR="00256DCE" w:rsidRDefault="00256DCE" w:rsidP="00A461B9">
      <w:pPr>
        <w:spacing w:line="240" w:lineRule="auto"/>
      </w:pPr>
      <w:r>
        <w:separator/>
      </w:r>
    </w:p>
  </w:footnote>
  <w:footnote w:type="continuationSeparator" w:id="0">
    <w:p w14:paraId="2517ACA2" w14:textId="77777777" w:rsidR="00256DCE" w:rsidRDefault="00256DCE" w:rsidP="00A461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B2A"/>
    <w:multiLevelType w:val="hybridMultilevel"/>
    <w:tmpl w:val="E1A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8E9"/>
    <w:multiLevelType w:val="hybridMultilevel"/>
    <w:tmpl w:val="4D5C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6291"/>
    <w:multiLevelType w:val="hybridMultilevel"/>
    <w:tmpl w:val="31E23856"/>
    <w:lvl w:ilvl="0" w:tplc="E2742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0BE1"/>
    <w:multiLevelType w:val="hybridMultilevel"/>
    <w:tmpl w:val="F3E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7C80"/>
    <w:multiLevelType w:val="hybridMultilevel"/>
    <w:tmpl w:val="0726B29C"/>
    <w:lvl w:ilvl="0" w:tplc="78DCE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52F2"/>
    <w:multiLevelType w:val="hybridMultilevel"/>
    <w:tmpl w:val="171C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3119"/>
    <w:multiLevelType w:val="hybridMultilevel"/>
    <w:tmpl w:val="7CF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042B"/>
    <w:multiLevelType w:val="hybridMultilevel"/>
    <w:tmpl w:val="66789934"/>
    <w:lvl w:ilvl="0" w:tplc="1B58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36402"/>
    <w:multiLevelType w:val="hybridMultilevel"/>
    <w:tmpl w:val="E54C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1154EE"/>
    <w:multiLevelType w:val="hybridMultilevel"/>
    <w:tmpl w:val="D66E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7297"/>
    <w:multiLevelType w:val="hybridMultilevel"/>
    <w:tmpl w:val="A8B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1A5C"/>
    <w:multiLevelType w:val="hybridMultilevel"/>
    <w:tmpl w:val="D9786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3C39FC"/>
    <w:multiLevelType w:val="hybridMultilevel"/>
    <w:tmpl w:val="223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5A6B"/>
    <w:multiLevelType w:val="hybridMultilevel"/>
    <w:tmpl w:val="E666782A"/>
    <w:lvl w:ilvl="0" w:tplc="7810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4DBA"/>
    <w:multiLevelType w:val="hybridMultilevel"/>
    <w:tmpl w:val="AEE8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31757"/>
    <w:multiLevelType w:val="hybridMultilevel"/>
    <w:tmpl w:val="3812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93A21"/>
    <w:multiLevelType w:val="hybridMultilevel"/>
    <w:tmpl w:val="8326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02D98"/>
    <w:multiLevelType w:val="hybridMultilevel"/>
    <w:tmpl w:val="A2F2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F32F3"/>
    <w:multiLevelType w:val="hybridMultilevel"/>
    <w:tmpl w:val="C33E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000EA"/>
    <w:multiLevelType w:val="hybridMultilevel"/>
    <w:tmpl w:val="30DE043C"/>
    <w:lvl w:ilvl="0" w:tplc="87DC8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45ACF"/>
    <w:multiLevelType w:val="hybridMultilevel"/>
    <w:tmpl w:val="130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0"/>
    <w:multiLevelType w:val="hybridMultilevel"/>
    <w:tmpl w:val="41D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C1CDC"/>
    <w:multiLevelType w:val="hybridMultilevel"/>
    <w:tmpl w:val="C59A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6"/>
  </w:num>
  <w:num w:numId="5">
    <w:abstractNumId w:val="7"/>
  </w:num>
  <w:num w:numId="6">
    <w:abstractNumId w:val="16"/>
  </w:num>
  <w:num w:numId="7">
    <w:abstractNumId w:val="13"/>
  </w:num>
  <w:num w:numId="8">
    <w:abstractNumId w:val="19"/>
  </w:num>
  <w:num w:numId="9">
    <w:abstractNumId w:val="18"/>
  </w:num>
  <w:num w:numId="10">
    <w:abstractNumId w:val="10"/>
  </w:num>
  <w:num w:numId="11">
    <w:abstractNumId w:val="4"/>
  </w:num>
  <w:num w:numId="12">
    <w:abstractNumId w:val="5"/>
  </w:num>
  <w:num w:numId="13">
    <w:abstractNumId w:val="21"/>
  </w:num>
  <w:num w:numId="14">
    <w:abstractNumId w:val="15"/>
  </w:num>
  <w:num w:numId="15">
    <w:abstractNumId w:val="0"/>
  </w:num>
  <w:num w:numId="16">
    <w:abstractNumId w:val="3"/>
  </w:num>
  <w:num w:numId="17">
    <w:abstractNumId w:val="9"/>
  </w:num>
  <w:num w:numId="18">
    <w:abstractNumId w:val="8"/>
  </w:num>
  <w:num w:numId="19">
    <w:abstractNumId w:val="11"/>
  </w:num>
  <w:num w:numId="20">
    <w:abstractNumId w:val="22"/>
  </w:num>
  <w:num w:numId="21">
    <w:abstractNumId w:val="12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C6"/>
    <w:rsid w:val="000B0D28"/>
    <w:rsid w:val="000B3D95"/>
    <w:rsid w:val="0011339B"/>
    <w:rsid w:val="001170AF"/>
    <w:rsid w:val="00154E5B"/>
    <w:rsid w:val="001948D4"/>
    <w:rsid w:val="001D4A79"/>
    <w:rsid w:val="00220F99"/>
    <w:rsid w:val="002413B5"/>
    <w:rsid w:val="00256DCE"/>
    <w:rsid w:val="003052BF"/>
    <w:rsid w:val="00324A92"/>
    <w:rsid w:val="00346204"/>
    <w:rsid w:val="003932DC"/>
    <w:rsid w:val="0039566B"/>
    <w:rsid w:val="003A4276"/>
    <w:rsid w:val="004679CA"/>
    <w:rsid w:val="00492E52"/>
    <w:rsid w:val="004F5B7E"/>
    <w:rsid w:val="005B10A7"/>
    <w:rsid w:val="005C1AD6"/>
    <w:rsid w:val="005E3717"/>
    <w:rsid w:val="00671ABC"/>
    <w:rsid w:val="00694711"/>
    <w:rsid w:val="006F7663"/>
    <w:rsid w:val="007036A1"/>
    <w:rsid w:val="00706425"/>
    <w:rsid w:val="008418E4"/>
    <w:rsid w:val="009010E5"/>
    <w:rsid w:val="00971C8E"/>
    <w:rsid w:val="009A4104"/>
    <w:rsid w:val="009D5938"/>
    <w:rsid w:val="00A461B9"/>
    <w:rsid w:val="00A709A3"/>
    <w:rsid w:val="00A76BD4"/>
    <w:rsid w:val="00AA2049"/>
    <w:rsid w:val="00AA23C2"/>
    <w:rsid w:val="00B24075"/>
    <w:rsid w:val="00B9092D"/>
    <w:rsid w:val="00C009A8"/>
    <w:rsid w:val="00CD7172"/>
    <w:rsid w:val="00D14F16"/>
    <w:rsid w:val="00D433B1"/>
    <w:rsid w:val="00D47316"/>
    <w:rsid w:val="00D70CEF"/>
    <w:rsid w:val="00DB2651"/>
    <w:rsid w:val="00DC2DE8"/>
    <w:rsid w:val="00DD4287"/>
    <w:rsid w:val="00DE46D6"/>
    <w:rsid w:val="00E028C7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F0D"/>
  <w15:chartTrackingRefBased/>
  <w15:docId w15:val="{F33E6AD6-DB75-4F8C-B208-114E791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9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1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1B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BD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B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BD4"/>
    <w:rPr>
      <w:vertAlign w:val="superscript"/>
    </w:rPr>
  </w:style>
  <w:style w:type="character" w:customStyle="1" w:styleId="markedcontent">
    <w:name w:val="markedcontent"/>
    <w:basedOn w:val="Domylnaczcionkaakapitu"/>
    <w:rsid w:val="00DC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1361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User1</cp:lastModifiedBy>
  <cp:revision>22</cp:revision>
  <dcterms:created xsi:type="dcterms:W3CDTF">2016-01-20T09:15:00Z</dcterms:created>
  <dcterms:modified xsi:type="dcterms:W3CDTF">2022-10-04T08:39:00Z</dcterms:modified>
</cp:coreProperties>
</file>